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E0F6" w14:textId="77777777" w:rsidR="009B0BEC" w:rsidRPr="009B0BEC" w:rsidRDefault="009B0BEC" w:rsidP="009B0BEC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9B0BEC">
        <w:rPr>
          <w:rFonts w:ascii="Arial" w:hAnsi="Arial" w:cs="Arial"/>
          <w:sz w:val="20"/>
          <w:szCs w:val="20"/>
        </w:rPr>
        <w:t xml:space="preserve">Se indaga, compila información y se analiza información existente respecto del predio de propiedad del Ministerio de Minas y energía en la Cra 50 y se proyecta borrador de avalúo comercial aproximado, con el </w:t>
      </w:r>
      <w:proofErr w:type="spellStart"/>
      <w:r w:rsidRPr="009B0BEC">
        <w:rPr>
          <w:rFonts w:ascii="Arial" w:hAnsi="Arial" w:cs="Arial"/>
          <w:sz w:val="20"/>
          <w:szCs w:val="20"/>
        </w:rPr>
        <w:t>Ing</w:t>
      </w:r>
      <w:proofErr w:type="spellEnd"/>
      <w:r w:rsidRPr="009B0BEC">
        <w:rPr>
          <w:rFonts w:ascii="Arial" w:hAnsi="Arial" w:cs="Arial"/>
          <w:sz w:val="20"/>
          <w:szCs w:val="20"/>
        </w:rPr>
        <w:t xml:space="preserve"> Mateo Ruiz, por solicitud del subdirector Administrativo y Financiero. Como evidencia se tiene correo electrónico del 6, 7 y 8 de mayo. </w:t>
      </w:r>
    </w:p>
    <w:p w14:paraId="4B68BD18" w14:textId="2BDAE322" w:rsidR="00831DBB" w:rsidRPr="00A10BD9" w:rsidRDefault="009B0BEC" w:rsidP="009B0BEC">
      <w:pPr>
        <w:pStyle w:val="Prrafodelista"/>
        <w:numPr>
          <w:ilvl w:val="0"/>
          <w:numId w:val="6"/>
        </w:numPr>
        <w:jc w:val="both"/>
      </w:pPr>
      <w:r w:rsidRPr="009B0BEC">
        <w:rPr>
          <w:rFonts w:ascii="Arial" w:hAnsi="Arial" w:cs="Arial"/>
          <w:sz w:val="20"/>
          <w:szCs w:val="20"/>
        </w:rPr>
        <w:t xml:space="preserve">Se asiste a todas las reuniones convocadas por la Subdirección Administrativa y Financiera, así como las convocadas por la secretaría general, en el marco de las cuales se realiza seguimiento a la gestión de </w:t>
      </w:r>
      <w:proofErr w:type="spellStart"/>
      <w:r w:rsidRPr="009B0BEC">
        <w:rPr>
          <w:rFonts w:ascii="Arial" w:hAnsi="Arial" w:cs="Arial"/>
          <w:sz w:val="20"/>
          <w:szCs w:val="20"/>
        </w:rPr>
        <w:t>activios</w:t>
      </w:r>
      <w:proofErr w:type="spellEnd"/>
      <w:r w:rsidRPr="009B0BEC">
        <w:rPr>
          <w:rFonts w:ascii="Arial" w:hAnsi="Arial" w:cs="Arial"/>
          <w:sz w:val="20"/>
          <w:szCs w:val="20"/>
        </w:rPr>
        <w:t xml:space="preserve"> inmobiliarios asignados al equipo de trabajo del GGA. Para estas reuniones se prepara la información solicitada y se preparan las presentaciones de información correspondiente. Como evidencia se tiene relación de reuniones a las cuales se asistió durante el periodo de 1 al 31 de mayo de 2026.</w:t>
      </w:r>
    </w:p>
    <w:sectPr w:rsidR="00831DBB" w:rsidRPr="00A10BD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B3393" w14:textId="77777777" w:rsidR="004462BD" w:rsidRDefault="004462BD" w:rsidP="005B2525">
      <w:r>
        <w:separator/>
      </w:r>
    </w:p>
  </w:endnote>
  <w:endnote w:type="continuationSeparator" w:id="0">
    <w:p w14:paraId="07006B09" w14:textId="77777777" w:rsidR="004462BD" w:rsidRDefault="004462BD" w:rsidP="005B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A3ECD" w14:textId="77777777" w:rsidR="004462BD" w:rsidRDefault="004462BD" w:rsidP="005B2525">
      <w:r>
        <w:separator/>
      </w:r>
    </w:p>
  </w:footnote>
  <w:footnote w:type="continuationSeparator" w:id="0">
    <w:p w14:paraId="6148B355" w14:textId="77777777" w:rsidR="004462BD" w:rsidRDefault="004462BD" w:rsidP="005B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DDF5" w14:textId="5B498119" w:rsidR="00CD5B9E" w:rsidRPr="00CB08FF" w:rsidRDefault="005B2525" w:rsidP="00CD5B9E">
    <w:pPr>
      <w:jc w:val="both"/>
      <w:rPr>
        <w:rFonts w:ascii="Arial" w:eastAsia="Times New Roman" w:hAnsi="Arial" w:cs="Arial"/>
        <w:sz w:val="20"/>
        <w:szCs w:val="20"/>
        <w:lang w:eastAsia="es-ES_tradnl"/>
      </w:rPr>
    </w:pPr>
    <w:r w:rsidRPr="005B2525">
      <w:rPr>
        <w:b/>
        <w:bCs/>
        <w:lang w:val="es-ES"/>
      </w:rPr>
      <w:t xml:space="preserve">OBLIGACIÓN </w:t>
    </w:r>
    <w:r w:rsidR="00A01B70">
      <w:rPr>
        <w:b/>
        <w:bCs/>
        <w:lang w:val="es-ES"/>
      </w:rPr>
      <w:t>4</w:t>
    </w:r>
    <w:r w:rsidRPr="005B2525">
      <w:rPr>
        <w:b/>
        <w:bCs/>
        <w:lang w:val="es-ES"/>
      </w:rPr>
      <w:t>:</w:t>
    </w:r>
    <w:r>
      <w:rPr>
        <w:lang w:val="es-ES"/>
      </w:rPr>
      <w:t xml:space="preserve"> </w:t>
    </w:r>
    <w:r w:rsidR="00CD5B9E" w:rsidRPr="00CB08FF">
      <w:rPr>
        <w:rFonts w:ascii="Arial" w:eastAsia="Times New Roman" w:hAnsi="Arial" w:cs="Arial"/>
        <w:sz w:val="20"/>
        <w:szCs w:val="20"/>
        <w:lang w:eastAsia="es-ES_tradnl"/>
      </w:rPr>
      <w:t xml:space="preserve">Apoyar en las respuestas internas, externas, relacionadas con los bienes muebles e inmuebles de propiedad de la entidad.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C94"/>
    <w:multiLevelType w:val="hybridMultilevel"/>
    <w:tmpl w:val="8F96E32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04A04"/>
    <w:multiLevelType w:val="hybridMultilevel"/>
    <w:tmpl w:val="29AC12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51C65"/>
    <w:multiLevelType w:val="hybridMultilevel"/>
    <w:tmpl w:val="0D0E14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F0406"/>
    <w:multiLevelType w:val="hybridMultilevel"/>
    <w:tmpl w:val="6A1C1728"/>
    <w:lvl w:ilvl="0" w:tplc="C81203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F6B1D"/>
    <w:multiLevelType w:val="hybridMultilevel"/>
    <w:tmpl w:val="99BE83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E5507"/>
    <w:multiLevelType w:val="hybridMultilevel"/>
    <w:tmpl w:val="2C982832"/>
    <w:lvl w:ilvl="0" w:tplc="4B963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328373">
    <w:abstractNumId w:val="1"/>
  </w:num>
  <w:num w:numId="2" w16cid:durableId="473137105">
    <w:abstractNumId w:val="5"/>
  </w:num>
  <w:num w:numId="3" w16cid:durableId="2074351219">
    <w:abstractNumId w:val="3"/>
  </w:num>
  <w:num w:numId="4" w16cid:durableId="188177590">
    <w:abstractNumId w:val="2"/>
  </w:num>
  <w:num w:numId="5" w16cid:durableId="1657568462">
    <w:abstractNumId w:val="4"/>
  </w:num>
  <w:num w:numId="6" w16cid:durableId="168115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525"/>
    <w:rsid w:val="000E1BF3"/>
    <w:rsid w:val="001245A6"/>
    <w:rsid w:val="00281398"/>
    <w:rsid w:val="002A6382"/>
    <w:rsid w:val="004462BD"/>
    <w:rsid w:val="00457022"/>
    <w:rsid w:val="004B2042"/>
    <w:rsid w:val="0050436B"/>
    <w:rsid w:val="00544D26"/>
    <w:rsid w:val="00586E62"/>
    <w:rsid w:val="005B2525"/>
    <w:rsid w:val="007834F8"/>
    <w:rsid w:val="00831DBB"/>
    <w:rsid w:val="008D0F9E"/>
    <w:rsid w:val="00962F4F"/>
    <w:rsid w:val="009A7F2D"/>
    <w:rsid w:val="009B0BEC"/>
    <w:rsid w:val="00A01B70"/>
    <w:rsid w:val="00A10BD9"/>
    <w:rsid w:val="00A452AE"/>
    <w:rsid w:val="00AA3754"/>
    <w:rsid w:val="00BA7D55"/>
    <w:rsid w:val="00BB1B3F"/>
    <w:rsid w:val="00CD5B9E"/>
    <w:rsid w:val="00D82D3E"/>
    <w:rsid w:val="00DE41B0"/>
    <w:rsid w:val="00E80DB9"/>
    <w:rsid w:val="00E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9B6C1"/>
  <w15:chartTrackingRefBased/>
  <w15:docId w15:val="{6CFD6261-FC27-4E7C-9F52-C1188762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1B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B25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25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252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252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252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2525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2525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2525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2525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2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2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2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25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25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25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25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25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25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25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B2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252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B2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252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B25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252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B25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2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25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252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B2525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B2525"/>
  </w:style>
  <w:style w:type="paragraph" w:styleId="Piedepgina">
    <w:name w:val="footer"/>
    <w:basedOn w:val="Normal"/>
    <w:link w:val="PiedepginaCar"/>
    <w:uiPriority w:val="99"/>
    <w:unhideWhenUsed/>
    <w:rsid w:val="005B25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2525"/>
  </w:style>
  <w:style w:type="paragraph" w:customStyle="1" w:styleId="Default">
    <w:name w:val="Default"/>
    <w:rsid w:val="005B25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728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14</cp:revision>
  <dcterms:created xsi:type="dcterms:W3CDTF">2026-02-11T17:45:00Z</dcterms:created>
  <dcterms:modified xsi:type="dcterms:W3CDTF">2026-06-01T03:00:00Z</dcterms:modified>
</cp:coreProperties>
</file>